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9B" w:rsidRPr="002C039B" w:rsidRDefault="002C039B" w:rsidP="002C03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842"/>
          <w:kern w:val="36"/>
          <w:sz w:val="72"/>
          <w:szCs w:val="72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313842"/>
          <w:kern w:val="36"/>
          <w:sz w:val="72"/>
          <w:szCs w:val="72"/>
          <w:lang w:eastAsia="pl-PL"/>
        </w:rPr>
        <w:t>Co stresuje nastolatka. Co wywołuje niepokój Cz. 1</w:t>
      </w:r>
    </w:p>
    <w:p w:rsidR="002C039B" w:rsidRPr="002C039B" w:rsidRDefault="002C039B" w:rsidP="002C0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pl-PL"/>
        </w:rPr>
      </w:pPr>
      <w:r w:rsidRPr="002C039B">
        <w:rPr>
          <w:rFonts w:ascii="Arial" w:eastAsia="Times New Roman" w:hAnsi="Arial" w:cs="Arial"/>
          <w:noProof/>
          <w:color w:val="212529"/>
          <w:lang w:eastAsia="pl-PL"/>
        </w:rPr>
        <w:drawing>
          <wp:inline distT="0" distB="0" distL="0" distR="0" wp14:anchorId="16DB79E7" wp14:editId="2B880373">
            <wp:extent cx="9286875" cy="2533650"/>
            <wp:effectExtent l="0" t="0" r="9525" b="0"/>
            <wp:docPr id="1" name="Obraz 1" descr="https://files.librus.pl/art/22/04/1/a_stres_nastolatka_LR_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librus.pl/art/22/04/1/a_stres_nastolatka_LR_b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9B" w:rsidRPr="002C039B" w:rsidRDefault="002C039B" w:rsidP="002C039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12529"/>
          <w:sz w:val="32"/>
          <w:szCs w:val="32"/>
          <w:lang w:eastAsia="pl-PL"/>
        </w:rPr>
        <w:t xml:space="preserve">Stwierdzenie, że stres jest nieodłączną częścią naszego życia wydaje się oczywiste. Trudno sobie wyobrazić życie bez sytuacji stresujących. O ile dorośli mają wypracowane – bardziej lub mniej skuteczne – strategie na poradzenie sobie z tym stanem, o tyle nastolatkowie potrzebują naszego wsparcia. Nie tylko pomocy, kiedy jest im trudno, ale też informacji i tzw. „przestrogi”, co się stanie i jakie mogą być konsekwencje określonych </w:t>
      </w:r>
      <w:proofErr w:type="spellStart"/>
      <w:r w:rsidRPr="002C039B">
        <w:rPr>
          <w:rFonts w:ascii="Arial" w:eastAsia="Times New Roman" w:hAnsi="Arial" w:cs="Arial"/>
          <w:b/>
          <w:bCs/>
          <w:color w:val="212529"/>
          <w:sz w:val="32"/>
          <w:szCs w:val="32"/>
          <w:lang w:eastAsia="pl-PL"/>
        </w:rPr>
        <w:t>zachowań</w:t>
      </w:r>
      <w:proofErr w:type="spellEnd"/>
      <w:r w:rsidRPr="002C039B">
        <w:rPr>
          <w:rFonts w:ascii="Arial" w:eastAsia="Times New Roman" w:hAnsi="Arial" w:cs="Arial"/>
          <w:b/>
          <w:bCs/>
          <w:color w:val="212529"/>
          <w:sz w:val="32"/>
          <w:szCs w:val="32"/>
          <w:lang w:eastAsia="pl-PL"/>
        </w:rPr>
        <w:t>. Jest zrozumiałe, że nasz nastolatek nie za bardzo będzie chciał nas słuchać, co nie oznacza, że mamy przestać mówić i reagować.</w:t>
      </w:r>
    </w:p>
    <w:p w:rsidR="002C039B" w:rsidRPr="002C039B" w:rsidRDefault="002C039B" w:rsidP="002C039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</w:p>
    <w:p w:rsidR="002C039B" w:rsidRPr="002C039B" w:rsidRDefault="002C039B" w:rsidP="002C039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  <w:t>W okresie dojrzewania rośnie u nastolatków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wyczulenie na stres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Mają oni też dużo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mniejszą niż dorośli tolerancję na trudne sytuacje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, których doświadczają. Dlatego są dużo bardziej narażeni na różne choroby wywołane stresem np. somatyczne bóle głowy, dolegliwości żołądkowe, przeziębienia itp. Młodzież radzi sobie w różny - niestety nie zawsze dobry dla siebie – sposób. Czasem jest to obgryzanie paznokci, a czasem większe problemy, jak np. zaburzenia 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lastRenderedPageBreak/>
        <w:t>nastroju czy odżywiania. Dlatego tak ważne jest, aby młodzi ludzie w trudnych dla siebie sytuacjach otrzymywali wsparcie i zrozumienie ze strony rodziców.</w:t>
      </w:r>
    </w:p>
    <w:p w:rsidR="002C039B" w:rsidRPr="002C039B" w:rsidRDefault="002C039B" w:rsidP="002C039B">
      <w:pPr>
        <w:shd w:val="clear" w:color="auto" w:fill="FFFFFF"/>
        <w:spacing w:before="600" w:after="225" w:line="240" w:lineRule="auto"/>
        <w:outlineLvl w:val="1"/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  <w:t>Z czym mierzą się nastolatki</w:t>
      </w:r>
    </w:p>
    <w:p w:rsidR="002C039B" w:rsidRPr="002C039B" w:rsidRDefault="002C039B" w:rsidP="002C0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Nadmierna liczba zajęć i presja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z nimi związana,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zbyt duże oczekiwania i wymagania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ze strony otoczenia.</w:t>
      </w:r>
    </w:p>
    <w:p w:rsidR="002C039B" w:rsidRPr="002C039B" w:rsidRDefault="002C039B" w:rsidP="002C0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Brak umiejętności radzenia sobie z niepowodzeniami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i trudnościami. Wielu rodziców tak bardzo chce spełnić się w swojej roli, że usuwa wszelkie przeszkody z życia dzieci. Zapominają, że każde dziecko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do rozwoju potrzebuje wyzwań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porażek i mierzenia się z frustracją.</w:t>
      </w:r>
    </w:p>
    <w:p w:rsidR="002C039B" w:rsidRPr="002C039B" w:rsidRDefault="002C039B" w:rsidP="002C03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Różne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wydarzenia o charakterze straty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np. konflikty w domu, rozwód rodziców, choroba somatyczna, utrata przyjaciela, chłopaka, dziewczyny, a do tego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zbyt mało uwagi, czasu i troski ze strony dorosłych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</w:p>
    <w:p w:rsidR="002C039B" w:rsidRPr="002C039B" w:rsidRDefault="002C039B" w:rsidP="002C0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Nieustanne funkcjonowanie w mediach społecznościowych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 – dostęp do siebie i do innych 24 godziny na dobę. Świadomość, że każda gafa czy wpadka widziana przez 2 osoby, w ciągu 2 minut za pomocą </w:t>
      </w:r>
      <w:proofErr w:type="spellStart"/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smartfona</w:t>
      </w:r>
      <w:proofErr w:type="spellEnd"/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 staje się znana całej społeczności szkolnej. To powoduje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ogromną presję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i poczucie, że jest się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ciągle obserwowanym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</w:p>
    <w:p w:rsidR="002C039B" w:rsidRPr="002C039B" w:rsidRDefault="002C039B" w:rsidP="002C0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Niska samoocena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która wyraża się w słowach: „nie dam rady, to nie dla mnie, inni są lepsi”, a przy tym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stawianie sobie nierealistycznych celów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zbyt wygórowanych wymagań. To jest pokolenie, które bez treningu wejścia na Gubałówkę od razu chce zdobyć Mount Everest i jest zaskoczona, że to nie wychodzi.</w:t>
      </w:r>
    </w:p>
    <w:p w:rsidR="002C039B" w:rsidRPr="002C039B" w:rsidRDefault="002C039B" w:rsidP="002C03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lastRenderedPageBreak/>
        <w:t>Pomijanie lub wręcz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deprecjonowanie powodów do zadowolenia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– świadczą o tym słowa „to było łatwe, każdy głupi by to zrobił”.</w:t>
      </w:r>
    </w:p>
    <w:p w:rsidR="002C039B" w:rsidRPr="002C039B" w:rsidRDefault="002C039B" w:rsidP="002C039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Okazuje się, że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osoby dorosłe są mniej podatne na tego typu doświadczenia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Naukowcy z Uniwersyteckiego Centrum Medycznego w Nowym Jorku stwierdzili, że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w momencie silnego stresu uwalnia się hormon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zwany THP (</w:t>
      </w:r>
      <w:proofErr w:type="spellStart"/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allopregnanolonem</w:t>
      </w:r>
      <w:proofErr w:type="spellEnd"/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). Jego zadaniem jest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łagodzenie skutków stresu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– działa jak środek uspokajający i po około pół godzinie już czujemy efekt. Jednak u nastolatków powoduje on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efekt odwrotny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Zamiast łagodzić napięcie w mózgu nastolatka,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dodatkowo je podnosi, powoduje większe napięcie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To między innymi dlatego, jak mówi Marek Kaczmarzyk,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okres nastoletni potrzebuje szczególnej ochrony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2C039B" w:rsidRPr="002C039B" w:rsidRDefault="002C039B" w:rsidP="002C039B">
      <w:pPr>
        <w:shd w:val="clear" w:color="auto" w:fill="FFFFFF"/>
        <w:spacing w:after="100" w:afterAutospacing="1" w:line="390" w:lineRule="atLeast"/>
        <w:jc w:val="center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noProof/>
          <w:color w:val="212529"/>
          <w:sz w:val="29"/>
          <w:szCs w:val="29"/>
          <w:lang w:eastAsia="pl-PL"/>
        </w:rPr>
        <w:drawing>
          <wp:inline distT="0" distB="0" distL="0" distR="0" wp14:anchorId="4327604B" wp14:editId="00AA5455">
            <wp:extent cx="4762500" cy="3171825"/>
            <wp:effectExtent l="0" t="0" r="0" b="9525"/>
            <wp:docPr id="3" name="Obraz 3" descr="a_stres_nastolatka_LR_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_stres_nastolatka_LR_gr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9B" w:rsidRPr="002C039B" w:rsidRDefault="002C039B" w:rsidP="002C039B">
      <w:pPr>
        <w:shd w:val="clear" w:color="auto" w:fill="FFFFFF"/>
        <w:spacing w:before="600" w:after="225" w:line="240" w:lineRule="auto"/>
        <w:outlineLvl w:val="1"/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</w:pPr>
      <w:r w:rsidRPr="002C039B"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  <w:t>Jak reaguje organizm nastolatka</w:t>
      </w:r>
    </w:p>
    <w:p w:rsidR="002C039B" w:rsidRPr="002C039B" w:rsidRDefault="002C039B" w:rsidP="002C039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W sytuacji stresogennej – a jak wcześniej pisałam, nie brakuje ich w życiu nastolatka – jako pierwsze reaguje ciało migdałowate, które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wyzwala hormony stresu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. Pobudzone przez te związki 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lastRenderedPageBreak/>
        <w:t>chemiczne nadnercza produkują adrenalinę.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Ciało przygotowuje się do reakcji na zagrożenie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bo tak ocenia każdą trudną sytuację. Co się wtedy dzieje?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2C039B" w:rsidRPr="002C039B" w:rsidRDefault="002C039B" w:rsidP="002C03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Mocno bije serce.</w:t>
      </w:r>
    </w:p>
    <w:p w:rsidR="002C039B" w:rsidRPr="002C039B" w:rsidRDefault="002C039B" w:rsidP="002C03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Rozszerzają się naczynia krwionośne w kończynach dolnych i górnych, przygotowując ciało do ucieczki lub walki.</w:t>
      </w:r>
    </w:p>
    <w:p w:rsidR="002C039B" w:rsidRPr="002C039B" w:rsidRDefault="002C039B" w:rsidP="002C03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Układy trawienny, rozrodczy, odpornościowy, regeneracja tkanek przestają być zaopatrywane w dostateczna ilość tleniu i energii, które są przekazywane do mięśni, aby możliwość ucieczkę lub walkę. Dlatego działanie innych procesów w organizmie nie związanych z tym reakcjami jest odkładane na później.</w:t>
      </w:r>
    </w:p>
    <w:p w:rsidR="002C039B" w:rsidRPr="002C039B" w:rsidRDefault="002C039B" w:rsidP="002C03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Powiększają się źrenice, wyostrza wzrok.</w:t>
      </w:r>
    </w:p>
    <w:p w:rsidR="002C039B" w:rsidRPr="002C039B" w:rsidRDefault="002C039B" w:rsidP="002C03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Spada poziom odczuwania bólu na wypadek zranienia.</w:t>
      </w:r>
    </w:p>
    <w:p w:rsidR="002C039B" w:rsidRPr="002C039B" w:rsidRDefault="002C039B" w:rsidP="002C039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Ponieważ ciało migdałowate nastolatków jest słabiej kontrolowane przez niedojrzałe płaty czołowe niż u dorosłego, to w sytuacjach stresowych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dzieci reagują większymi emocjami i trudniej im opanować gniew, złość czy strach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  <w:t>Do emocjonalnego rozdrażnienia nastolatka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przyczynia się też kortyzol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nazywany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hormonem stresu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Warto wiedzieć, że naturalnie poziom kortyzolu zmienia się w ciągu doby. Jego najwyższe stężenie w ciele jest w godzinach porannych. Jest go wtedy więcej o 50-60% w organizmie niż popołudniu czy wieczorem. To wysokie stężenie kortyzolu jest nam potrzebne, aby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obudzić nasze ciało do działania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Z drugiej strony właśnie dlatego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rano jesteśmy bardziej podatni na rozregulowanie emocjonalne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Czasem wystarczy grymas, pytajny ton głosu, by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doszło u nastolatka od wybuchu złości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Między innymi dlatego poranki w naszych domach bywają stresujące.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lastRenderedPageBreak/>
        <w:t>U nastolatków poziom kortyzolu jest trochę wyższy niż u osoby dorosłej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Szczególnie dotyczy to dziewcząt. Takie emocje jak np. smutek, zamartwianie się, niepokój, gniew, przeżywanie stresu wyraźnie są łączone z wyższym poziomem tego hormonu w organizmie. Na wyższy poziom kortyzolu wpływa też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poczucie osamotnienia 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jakże częste u nastolatków. To dlatego samotność, zdrada ze strony przyjaciółki, chłopaka czy dziewczyny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zwiększa niepokój i stres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Przedłużający się stres i brak wsparcia 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ze strony dorosłych mogą mieć dla nastolatków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katastrofalne następstwa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Może to skutkować </w:t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problemami psychicznymi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w postaci depresji, zespołu stresu pourazowego czy uzależnieniami od substancji psychoaktywnych.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O tym jak pomóc nastolatkowi poradzić sobie ze stresem, co działa, a co nie, piszemy w </w:t>
      </w:r>
      <w:hyperlink r:id="rId7" w:tgtFrame="_blank" w:history="1">
        <w:r w:rsidRPr="002C039B">
          <w:rPr>
            <w:rFonts w:ascii="Arial" w:eastAsia="Times New Roman" w:hAnsi="Arial" w:cs="Arial"/>
            <w:b/>
            <w:bCs/>
            <w:color w:val="028AE1"/>
            <w:sz w:val="29"/>
            <w:szCs w:val="29"/>
            <w:lang w:eastAsia="pl-PL"/>
          </w:rPr>
          <w:t>drugiej części artykułu</w:t>
        </w:r>
      </w:hyperlink>
      <w:r w:rsidRPr="002C039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.</w:t>
      </w:r>
      <w:r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Źródła:</w:t>
      </w:r>
    </w:p>
    <w:p w:rsidR="002C039B" w:rsidRPr="002C039B" w:rsidRDefault="002C039B" w:rsidP="002C0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Mózg nastolatka. Frances Jensen i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Amy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Nutt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Wydawnictwo AB. Warszawa 2014.</w:t>
      </w:r>
    </w:p>
    <w:p w:rsidR="002C039B" w:rsidRPr="002C039B" w:rsidRDefault="002C039B" w:rsidP="002C0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Materiały z konferencji Nastolatki. Jak mówić i słuchać ,żeby się z nimi dogadać. Edukacja 2021.</w:t>
      </w:r>
    </w:p>
    <w:p w:rsidR="002C039B" w:rsidRPr="002C039B" w:rsidRDefault="002C039B" w:rsidP="002C0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Potęga obecności. Daniel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Siegel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Tina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Bryson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. Wydawnictwo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Mamania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Warszawa 2020.</w:t>
      </w:r>
    </w:p>
    <w:p w:rsidR="002C039B" w:rsidRPr="002C039B" w:rsidRDefault="002C039B" w:rsidP="002C03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Wypalenie. Jak wyrwać się z błędnego koła stresu.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Emily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i Amelia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Nogoski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Wydawnictwo Czarna Owca. Warszawa 2020.</w:t>
      </w:r>
      <w:bookmarkStart w:id="0" w:name="_GoBack"/>
      <w:bookmarkEnd w:id="0"/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Marzena Jasińska</w:t>
      </w:r>
      <w:r w:rsidRPr="002C039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Trener, dyplomowany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coach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doradca rodzinny. Od lat wspiera rodziców w konsultacjach indywidualnych oraz warsztatach psychoedukacyjnych. Swoją pracę opiera na filozofii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Jespera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Juula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założeniach Rodzicielstwa Bliskości oraz Porozumienia Bez Przemocy. Specjalizuje się w zakresie </w:t>
      </w:r>
      <w:proofErr w:type="spellStart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neurodydaktyki</w:t>
      </w:r>
      <w:proofErr w:type="spellEnd"/>
      <w:r w:rsidRPr="002C03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oraz uczenia się uczniów. Ekspert rozwoju osobistego, komunikacji, negocjacji. W swojej pracy zajmuje się także tematyką mediacji szkolnych, procesów grupowych, zarządzania zmianą w organizacji i zarządzania zespołem. Prywatnie mama dwóch dorosłych synów.</w:t>
      </w:r>
    </w:p>
    <w:p w:rsidR="00C42BC5" w:rsidRDefault="002C039B"/>
    <w:sectPr w:rsidR="00C4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CDE"/>
    <w:multiLevelType w:val="multilevel"/>
    <w:tmpl w:val="1C5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06FA6"/>
    <w:multiLevelType w:val="multilevel"/>
    <w:tmpl w:val="F9E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B6358"/>
    <w:multiLevelType w:val="multilevel"/>
    <w:tmpl w:val="BFB6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E4D7C"/>
    <w:multiLevelType w:val="multilevel"/>
    <w:tmpl w:val="C02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F3435"/>
    <w:multiLevelType w:val="multilevel"/>
    <w:tmpl w:val="1A9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F4DB2"/>
    <w:multiLevelType w:val="multilevel"/>
    <w:tmpl w:val="E86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6377F"/>
    <w:multiLevelType w:val="multilevel"/>
    <w:tmpl w:val="7D1E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3A0DE5"/>
    <w:multiLevelType w:val="multilevel"/>
    <w:tmpl w:val="7264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5179D5"/>
    <w:multiLevelType w:val="multilevel"/>
    <w:tmpl w:val="419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F93EAA"/>
    <w:multiLevelType w:val="multilevel"/>
    <w:tmpl w:val="73E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C36E93"/>
    <w:multiLevelType w:val="multilevel"/>
    <w:tmpl w:val="778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961002"/>
    <w:multiLevelType w:val="multilevel"/>
    <w:tmpl w:val="A06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9B"/>
    <w:rsid w:val="001B5954"/>
    <w:rsid w:val="002C039B"/>
    <w:rsid w:val="00D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C02D"/>
  <w15:chartTrackingRefBased/>
  <w15:docId w15:val="{7EAAD218-79BE-473E-B5F7-2B48040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5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6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librus.pl/rodzina/artykuly/co-stresuje-nastolatka-jak-mu-pomoc-cz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Kowalczyk</dc:creator>
  <cp:keywords/>
  <dc:description/>
  <cp:lastModifiedBy>Małgorzata Kowalczyk</cp:lastModifiedBy>
  <cp:revision>1</cp:revision>
  <dcterms:created xsi:type="dcterms:W3CDTF">2022-04-14T06:41:00Z</dcterms:created>
  <dcterms:modified xsi:type="dcterms:W3CDTF">2022-04-14T06:42:00Z</dcterms:modified>
</cp:coreProperties>
</file>